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0915F" w14:textId="77777777" w:rsidR="008F6A37" w:rsidRPr="00815E09" w:rsidRDefault="00815E09">
      <w:pPr>
        <w:jc w:val="center"/>
        <w:rPr>
          <w:rFonts w:ascii="Aptos" w:hAnsi="Aptos"/>
          <w:b/>
          <w:bCs/>
          <w:color w:val="595959" w:themeColor="text1" w:themeTint="A6"/>
          <w:sz w:val="28"/>
          <w:szCs w:val="28"/>
        </w:rPr>
      </w:pPr>
      <w:bookmarkStart w:id="0" w:name="_auj0uw4wat7b" w:colFirst="0" w:colLast="0"/>
      <w:bookmarkEnd w:id="0"/>
      <w:r w:rsidRPr="00815E09">
        <w:rPr>
          <w:rFonts w:ascii="Aptos" w:hAnsi="Aptos"/>
          <w:b/>
          <w:bCs/>
          <w:color w:val="595959" w:themeColor="text1" w:themeTint="A6"/>
          <w:sz w:val="28"/>
          <w:szCs w:val="28"/>
        </w:rPr>
        <w:t>Munkaviszony létesítésével kapcsolatos munkavállalói tájékoztató a személyes adatok kezeléséről</w:t>
      </w:r>
    </w:p>
    <w:p w14:paraId="7CB09160" w14:textId="77777777" w:rsidR="008F6A37" w:rsidRPr="00815E09" w:rsidRDefault="008F6A37">
      <w:pPr>
        <w:jc w:val="both"/>
        <w:rPr>
          <w:rFonts w:ascii="Aptos" w:hAnsi="Aptos"/>
          <w:color w:val="595959" w:themeColor="text1" w:themeTint="A6"/>
          <w:sz w:val="20"/>
          <w:szCs w:val="20"/>
        </w:rPr>
      </w:pPr>
    </w:p>
    <w:p w14:paraId="7CB09161"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rPr>
        <w:t>Munkavállaló neve:</w:t>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w:t>
      </w:r>
    </w:p>
    <w:p w14:paraId="7CB09162" w14:textId="77777777" w:rsidR="008F6A37" w:rsidRPr="00815E09" w:rsidRDefault="00815E09">
      <w:pPr>
        <w:jc w:val="both"/>
        <w:rPr>
          <w:rFonts w:ascii="Aptos" w:hAnsi="Aptos"/>
          <w:b/>
          <w:bCs/>
          <w:color w:val="595959" w:themeColor="text1" w:themeTint="A6"/>
          <w:sz w:val="20"/>
          <w:szCs w:val="20"/>
        </w:rPr>
      </w:pPr>
      <w:r w:rsidRPr="00815E09">
        <w:rPr>
          <w:rFonts w:ascii="Aptos" w:hAnsi="Aptos"/>
          <w:b/>
          <w:bCs/>
          <w:color w:val="595959" w:themeColor="text1" w:themeTint="A6"/>
          <w:sz w:val="20"/>
          <w:szCs w:val="20"/>
        </w:rPr>
        <w:t xml:space="preserve">Tisztelt Munkavállaló! </w:t>
      </w:r>
    </w:p>
    <w:p w14:paraId="7CB09163"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rPr>
        <w:t>A munka törvénykönyvéről szóló 2012.évi I. tv. 9-11.§ - a,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szóló Rendelet értelmében</w:t>
      </w:r>
      <w:r w:rsidRPr="00815E09">
        <w:rPr>
          <w:rFonts w:ascii="Aptos" w:hAnsi="Aptos"/>
          <w:b/>
          <w:bCs/>
          <w:color w:val="595959" w:themeColor="text1" w:themeTint="A6"/>
          <w:sz w:val="20"/>
          <w:szCs w:val="20"/>
        </w:rPr>
        <w:t xml:space="preserve"> tájékoztatom arról, hogy a Dirimir Kft. (továbbiakban: </w:t>
      </w:r>
      <w:r w:rsidRPr="00815E09">
        <w:rPr>
          <w:rFonts w:ascii="Aptos" w:hAnsi="Aptos"/>
          <w:color w:val="595959" w:themeColor="text1" w:themeTint="A6"/>
          <w:sz w:val="20"/>
          <w:szCs w:val="20"/>
        </w:rPr>
        <w:t>Munkaadó,</w:t>
      </w:r>
      <w:r w:rsidRPr="00815E09">
        <w:rPr>
          <w:rFonts w:ascii="Aptos" w:hAnsi="Aptos"/>
          <w:b/>
          <w:bCs/>
          <w:color w:val="595959" w:themeColor="text1" w:themeTint="A6"/>
          <w:sz w:val="20"/>
          <w:szCs w:val="20"/>
        </w:rPr>
        <w:t xml:space="preserve"> Adatkezelő) a munkavállalással kapcsolatos személyes adatait az Adatkezelési tájékoztatójának megfelelően kezeli. </w:t>
      </w:r>
    </w:p>
    <w:p w14:paraId="7CB09164" w14:textId="77777777" w:rsidR="008F6A37" w:rsidRPr="00815E09" w:rsidRDefault="00815E09">
      <w:pPr>
        <w:jc w:val="both"/>
        <w:rPr>
          <w:rFonts w:ascii="Aptos" w:hAnsi="Aptos"/>
          <w:color w:val="595959" w:themeColor="text1" w:themeTint="A6"/>
          <w:sz w:val="20"/>
          <w:szCs w:val="20"/>
          <w:u w:val="single"/>
        </w:rPr>
      </w:pPr>
      <w:r w:rsidRPr="00815E09">
        <w:rPr>
          <w:rFonts w:ascii="Aptos" w:hAnsi="Aptos"/>
          <w:color w:val="595959" w:themeColor="text1" w:themeTint="A6"/>
          <w:sz w:val="20"/>
          <w:szCs w:val="20"/>
          <w:u w:val="single"/>
        </w:rPr>
        <w:t>E szerint az adatkezelés célja, az adatokat megismerők köre:</w:t>
      </w:r>
    </w:p>
    <w:p w14:paraId="7CB09165"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rPr>
        <w:t xml:space="preserve">A munkaviszonnyal kapcsolatos adatkezelés célja munkavégzési célú jogviszony létesítése, és jogszerű fenntartása. A jelentkező és a munkavállaló részletes személyes adatait kizárólag Adatkezelő vezetője ismerheti meg. </w:t>
      </w:r>
    </w:p>
    <w:p w14:paraId="7CB09166"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u w:val="single"/>
        </w:rPr>
        <w:t>Az adatkezelés jogalapja:</w:t>
      </w:r>
      <w:r w:rsidRPr="00815E09">
        <w:rPr>
          <w:rFonts w:ascii="Aptos" w:hAnsi="Aptos"/>
          <w:color w:val="595959" w:themeColor="text1" w:themeTint="A6"/>
          <w:sz w:val="20"/>
          <w:szCs w:val="20"/>
        </w:rPr>
        <w:t xml:space="preserve"> jogszabályi kötelezettség teljesítése (2012. évi I. tv. a munka törvénykönyvéről)  </w:t>
      </w:r>
    </w:p>
    <w:p w14:paraId="7CB09167" w14:textId="77777777" w:rsidR="008F6A37" w:rsidRPr="00815E09" w:rsidRDefault="00815E09">
      <w:pPr>
        <w:jc w:val="both"/>
        <w:rPr>
          <w:rFonts w:ascii="Aptos" w:hAnsi="Aptos"/>
          <w:color w:val="595959" w:themeColor="text1" w:themeTint="A6"/>
          <w:sz w:val="20"/>
          <w:szCs w:val="20"/>
          <w:u w:val="single"/>
        </w:rPr>
      </w:pPr>
      <w:r w:rsidRPr="00815E09">
        <w:rPr>
          <w:rFonts w:ascii="Aptos" w:hAnsi="Aptos"/>
          <w:color w:val="595959" w:themeColor="text1" w:themeTint="A6"/>
          <w:sz w:val="20"/>
          <w:szCs w:val="20"/>
          <w:u w:val="single"/>
        </w:rPr>
        <w:t xml:space="preserve">Az adatkezeléssel érintett személyes adatok: </w:t>
      </w:r>
      <w:r w:rsidRPr="00815E09">
        <w:rPr>
          <w:rFonts w:ascii="Aptos" w:hAnsi="Aptos"/>
          <w:color w:val="595959" w:themeColor="text1" w:themeTint="A6"/>
          <w:sz w:val="20"/>
          <w:szCs w:val="20"/>
        </w:rPr>
        <w:t>A munkavállaló neve, Születési neve, Születési hely, idő, Állampolgárság, Édesanyja neve, Lakhelye, Adóazonosító jele. TAJ száma, Bankszámla száma, Önkéntes nyugdíj-pénztári tagság, Nyugdíjas törzsszám, Folyószámla szám, Munkaviszony kezdete, Heti munkaórák száma, Iskolai végzettséget igazoló bizonyítvány másolata, Munka alkalmassági igazolás, Munkakör megnevezés, Gyermekek adatai, száma, Jogosítvány száma, (…), egyéb, jogszabály által előírt adat</w:t>
      </w:r>
    </w:p>
    <w:p w14:paraId="7CB09168" w14:textId="77777777" w:rsidR="008F6A37" w:rsidRPr="00815E09" w:rsidRDefault="00815E09">
      <w:pPr>
        <w:jc w:val="both"/>
        <w:rPr>
          <w:rFonts w:ascii="Aptos" w:hAnsi="Aptos"/>
          <w:color w:val="595959" w:themeColor="text1" w:themeTint="A6"/>
          <w:sz w:val="20"/>
          <w:szCs w:val="20"/>
          <w:u w:val="single"/>
        </w:rPr>
      </w:pPr>
      <w:r w:rsidRPr="00815E09">
        <w:rPr>
          <w:rFonts w:ascii="Aptos" w:hAnsi="Aptos"/>
          <w:color w:val="595959" w:themeColor="text1" w:themeTint="A6"/>
          <w:sz w:val="20"/>
          <w:szCs w:val="20"/>
          <w:u w:val="single"/>
        </w:rPr>
        <w:t>Az adatkezelés módja</w:t>
      </w:r>
      <w:r w:rsidRPr="00815E09">
        <w:rPr>
          <w:rFonts w:ascii="Aptos" w:hAnsi="Aptos"/>
          <w:color w:val="595959" w:themeColor="text1" w:themeTint="A6"/>
          <w:sz w:val="20"/>
          <w:szCs w:val="20"/>
        </w:rPr>
        <w:t xml:space="preserve">: elektronikus formában és papír alapon is tárolva van </w:t>
      </w:r>
    </w:p>
    <w:p w14:paraId="7CB09169" w14:textId="77777777" w:rsidR="008F6A37" w:rsidRPr="00815E09" w:rsidRDefault="00815E09">
      <w:pPr>
        <w:jc w:val="both"/>
        <w:rPr>
          <w:rFonts w:ascii="Aptos" w:hAnsi="Aptos"/>
          <w:color w:val="595959" w:themeColor="text1" w:themeTint="A6"/>
          <w:sz w:val="20"/>
          <w:szCs w:val="20"/>
          <w:u w:val="single"/>
        </w:rPr>
      </w:pPr>
      <w:r w:rsidRPr="00815E09">
        <w:rPr>
          <w:rFonts w:ascii="Aptos" w:hAnsi="Aptos"/>
          <w:color w:val="595959" w:themeColor="text1" w:themeTint="A6"/>
          <w:sz w:val="20"/>
          <w:szCs w:val="20"/>
          <w:u w:val="single"/>
        </w:rPr>
        <w:t>Az adatkezelés időtartama:</w:t>
      </w:r>
      <w:r w:rsidRPr="00815E09">
        <w:rPr>
          <w:rFonts w:ascii="Aptos" w:hAnsi="Aptos"/>
          <w:color w:val="595959" w:themeColor="text1" w:themeTint="A6"/>
          <w:sz w:val="20"/>
          <w:szCs w:val="20"/>
        </w:rPr>
        <w:t xml:space="preserve"> alapesetben a munkavállaló foglalkoztatásáig és azt követő 5 évig. Az irányadó jogszabályok előírásainak figyelembevételével a következők szerint: </w:t>
      </w:r>
    </w:p>
    <w:p w14:paraId="7CB0916A" w14:textId="77777777" w:rsidR="008F6A37" w:rsidRPr="00815E09" w:rsidRDefault="00815E09">
      <w:pPr>
        <w:numPr>
          <w:ilvl w:val="0"/>
          <w:numId w:val="1"/>
        </w:numPr>
        <w:pBdr>
          <w:top w:val="nil"/>
          <w:left w:val="nil"/>
          <w:bottom w:val="nil"/>
          <w:right w:val="nil"/>
          <w:between w:val="nil"/>
        </w:pBdr>
        <w:spacing w:after="0" w:line="240" w:lineRule="auto"/>
        <w:jc w:val="both"/>
        <w:rPr>
          <w:rFonts w:ascii="Aptos" w:hAnsi="Aptos"/>
          <w:color w:val="595959" w:themeColor="text1" w:themeTint="A6"/>
          <w:sz w:val="20"/>
          <w:szCs w:val="20"/>
        </w:rPr>
      </w:pPr>
      <w:r w:rsidRPr="00815E09">
        <w:rPr>
          <w:rFonts w:ascii="Aptos" w:hAnsi="Aptos"/>
          <w:color w:val="595959" w:themeColor="text1" w:themeTint="A6"/>
          <w:sz w:val="20"/>
          <w:szCs w:val="20"/>
        </w:rPr>
        <w:t>a munkaviszony létesítésével, megszüntetésével kapcsolatos személyes adatokat 50 évig tárolja, de egyes adatok (pl. nyugdíjszámításhoz kapcsolódó) nem törölhetők</w:t>
      </w:r>
    </w:p>
    <w:p w14:paraId="7CB0916B" w14:textId="77777777" w:rsidR="008F6A37" w:rsidRPr="00815E09" w:rsidRDefault="00815E09">
      <w:pPr>
        <w:numPr>
          <w:ilvl w:val="0"/>
          <w:numId w:val="1"/>
        </w:numPr>
        <w:pBdr>
          <w:top w:val="nil"/>
          <w:left w:val="nil"/>
          <w:bottom w:val="nil"/>
          <w:right w:val="nil"/>
          <w:between w:val="nil"/>
        </w:pBdr>
        <w:spacing w:after="0" w:line="240" w:lineRule="auto"/>
        <w:jc w:val="both"/>
        <w:rPr>
          <w:rFonts w:ascii="Aptos" w:hAnsi="Aptos"/>
          <w:color w:val="595959" w:themeColor="text1" w:themeTint="A6"/>
          <w:sz w:val="20"/>
          <w:szCs w:val="20"/>
        </w:rPr>
      </w:pPr>
      <w:r w:rsidRPr="00815E09">
        <w:rPr>
          <w:rFonts w:ascii="Aptos" w:hAnsi="Aptos"/>
          <w:color w:val="595959" w:themeColor="text1" w:themeTint="A6"/>
          <w:sz w:val="20"/>
          <w:szCs w:val="20"/>
        </w:rPr>
        <w:t>a munkabér fizetéssel, bárszámfejtéssel kapcsolatos adatokat 8 évig.</w:t>
      </w:r>
    </w:p>
    <w:p w14:paraId="7CB0916C" w14:textId="77777777" w:rsidR="008F6A37" w:rsidRPr="00815E09" w:rsidRDefault="00815E09">
      <w:pPr>
        <w:numPr>
          <w:ilvl w:val="0"/>
          <w:numId w:val="1"/>
        </w:numPr>
        <w:pBdr>
          <w:top w:val="nil"/>
          <w:left w:val="nil"/>
          <w:bottom w:val="nil"/>
          <w:right w:val="nil"/>
          <w:between w:val="nil"/>
        </w:pBdr>
        <w:spacing w:after="0" w:line="240" w:lineRule="auto"/>
        <w:jc w:val="both"/>
        <w:rPr>
          <w:rFonts w:ascii="Aptos" w:hAnsi="Aptos"/>
          <w:color w:val="595959" w:themeColor="text1" w:themeTint="A6"/>
          <w:sz w:val="20"/>
          <w:szCs w:val="20"/>
        </w:rPr>
      </w:pPr>
      <w:r w:rsidRPr="00815E09">
        <w:rPr>
          <w:rFonts w:ascii="Aptos" w:hAnsi="Aptos"/>
          <w:color w:val="595959" w:themeColor="text1" w:themeTint="A6"/>
          <w:sz w:val="20"/>
          <w:szCs w:val="20"/>
        </w:rPr>
        <w:t>a munkaidő nyilvántartásával kapcsolatos adatokat 5 évig</w:t>
      </w:r>
    </w:p>
    <w:p w14:paraId="7CB0916D" w14:textId="77777777" w:rsidR="008F6A37" w:rsidRPr="00815E09" w:rsidRDefault="00815E09">
      <w:pPr>
        <w:numPr>
          <w:ilvl w:val="0"/>
          <w:numId w:val="1"/>
        </w:numPr>
        <w:pBdr>
          <w:top w:val="nil"/>
          <w:left w:val="nil"/>
          <w:bottom w:val="nil"/>
          <w:right w:val="nil"/>
          <w:between w:val="nil"/>
        </w:pBdr>
        <w:spacing w:after="0" w:line="240" w:lineRule="auto"/>
        <w:jc w:val="both"/>
        <w:rPr>
          <w:rFonts w:ascii="Aptos" w:hAnsi="Aptos"/>
          <w:color w:val="595959" w:themeColor="text1" w:themeTint="A6"/>
          <w:sz w:val="20"/>
          <w:szCs w:val="20"/>
        </w:rPr>
      </w:pPr>
      <w:r w:rsidRPr="00815E09">
        <w:rPr>
          <w:rFonts w:ascii="Aptos" w:hAnsi="Aptos"/>
          <w:color w:val="595959" w:themeColor="text1" w:themeTint="A6"/>
          <w:sz w:val="20"/>
          <w:szCs w:val="20"/>
        </w:rPr>
        <w:t xml:space="preserve">az üzemorvosi vizsgálattal, a munkavállaló munkaköri alkalmasságával kapcsolatos adatokat 5 évig </w:t>
      </w:r>
    </w:p>
    <w:p w14:paraId="7CB0916E" w14:textId="77777777" w:rsidR="008F6A37" w:rsidRPr="00815E09" w:rsidRDefault="00815E09">
      <w:pPr>
        <w:numPr>
          <w:ilvl w:val="0"/>
          <w:numId w:val="1"/>
        </w:numPr>
        <w:pBdr>
          <w:top w:val="nil"/>
          <w:left w:val="nil"/>
          <w:bottom w:val="nil"/>
          <w:right w:val="nil"/>
          <w:between w:val="nil"/>
        </w:pBdr>
        <w:spacing w:after="0" w:line="240" w:lineRule="auto"/>
        <w:jc w:val="both"/>
        <w:rPr>
          <w:rFonts w:ascii="Aptos" w:hAnsi="Aptos"/>
          <w:color w:val="595959" w:themeColor="text1" w:themeTint="A6"/>
          <w:sz w:val="20"/>
          <w:szCs w:val="20"/>
        </w:rPr>
      </w:pPr>
      <w:r w:rsidRPr="00815E09">
        <w:rPr>
          <w:rFonts w:ascii="Aptos" w:hAnsi="Aptos"/>
          <w:color w:val="595959" w:themeColor="text1" w:themeTint="A6"/>
          <w:sz w:val="20"/>
          <w:szCs w:val="20"/>
        </w:rPr>
        <w:t>a munkavállaló kapcsolattartóként történő megnevezésével kapcsolatos személyes adatokat a Adatkezelő az adott szerződés megszűnését / lejártát követő 8 évig.</w:t>
      </w:r>
    </w:p>
    <w:p w14:paraId="7CB0916F" w14:textId="77777777" w:rsidR="008F6A37" w:rsidRPr="00815E09" w:rsidRDefault="008F6A37">
      <w:pPr>
        <w:pBdr>
          <w:top w:val="nil"/>
          <w:left w:val="nil"/>
          <w:bottom w:val="nil"/>
          <w:right w:val="nil"/>
          <w:between w:val="nil"/>
        </w:pBdr>
        <w:spacing w:after="0" w:line="240" w:lineRule="auto"/>
        <w:ind w:left="720"/>
        <w:jc w:val="both"/>
        <w:rPr>
          <w:rFonts w:ascii="Aptos" w:hAnsi="Aptos"/>
          <w:color w:val="595959" w:themeColor="text1" w:themeTint="A6"/>
          <w:sz w:val="20"/>
          <w:szCs w:val="20"/>
        </w:rPr>
      </w:pPr>
    </w:p>
    <w:p w14:paraId="7CB09170" w14:textId="77777777" w:rsidR="008F6A37" w:rsidRPr="00815E09" w:rsidRDefault="00815E09">
      <w:pPr>
        <w:jc w:val="both"/>
        <w:rPr>
          <w:rFonts w:ascii="Aptos" w:hAnsi="Aptos"/>
          <w:color w:val="595959" w:themeColor="text1" w:themeTint="A6"/>
          <w:sz w:val="20"/>
          <w:szCs w:val="20"/>
        </w:rPr>
      </w:pPr>
      <w:r w:rsidRPr="00815E09">
        <w:rPr>
          <w:rFonts w:ascii="Aptos" w:hAnsi="Aptos"/>
          <w:b/>
          <w:bCs/>
          <w:color w:val="595959" w:themeColor="text1" w:themeTint="A6"/>
          <w:sz w:val="20"/>
          <w:szCs w:val="20"/>
        </w:rPr>
        <w:t xml:space="preserve">Részletesebb információ elérhető: </w:t>
      </w:r>
      <w:r w:rsidRPr="00815E09">
        <w:rPr>
          <w:rFonts w:ascii="Aptos" w:hAnsi="Aptos"/>
          <w:color w:val="595959" w:themeColor="text1" w:themeTint="A6"/>
          <w:sz w:val="20"/>
          <w:szCs w:val="20"/>
        </w:rPr>
        <w:t>az Adatkezelési tájékoztatóban.</w:t>
      </w:r>
    </w:p>
    <w:p w14:paraId="7CB09171" w14:textId="77777777" w:rsidR="008F6A37" w:rsidRPr="00815E09" w:rsidRDefault="00815E09">
      <w:pPr>
        <w:jc w:val="both"/>
        <w:rPr>
          <w:rFonts w:ascii="Aptos" w:hAnsi="Aptos"/>
          <w:color w:val="595959" w:themeColor="text1" w:themeTint="A6"/>
          <w:sz w:val="20"/>
          <w:szCs w:val="20"/>
        </w:rPr>
      </w:pPr>
      <w:r w:rsidRPr="00815E09">
        <w:rPr>
          <w:rFonts w:ascii="Aptos" w:hAnsi="Aptos"/>
          <w:b/>
          <w:bCs/>
          <w:color w:val="595959" w:themeColor="text1" w:themeTint="A6"/>
          <w:sz w:val="20"/>
          <w:szCs w:val="20"/>
        </w:rPr>
        <w:t>Ön a hatályos jogszabályok alapján tájékoztatást kérhet</w:t>
      </w:r>
      <w:r w:rsidRPr="00815E09">
        <w:rPr>
          <w:rFonts w:ascii="Aptos" w:hAnsi="Aptos"/>
          <w:color w:val="595959" w:themeColor="text1" w:themeTint="A6"/>
          <w:sz w:val="20"/>
          <w:szCs w:val="20"/>
        </w:rPr>
        <w:t xml:space="preserve"> személyes adatai kezeléséről, kérheti azok módosítását, vagy – a jogszabályban meghatározott adatkezelési kötelezettségek kivételével - törlését az Adatkezelési tájékoztatóban feltüntetett módon és elérhetőségen.  </w:t>
      </w:r>
    </w:p>
    <w:p w14:paraId="7CB09172"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rPr>
        <w:t xml:space="preserve">Tájékoztatjuk, hogy jogainak sérelme esetén az Adatvédelmi tájékoztatóban megtalálható elérhetőségeken </w:t>
      </w:r>
      <w:r w:rsidRPr="00815E09">
        <w:rPr>
          <w:rFonts w:ascii="Aptos" w:hAnsi="Aptos"/>
          <w:b/>
          <w:bCs/>
          <w:color w:val="595959" w:themeColor="text1" w:themeTint="A6"/>
          <w:sz w:val="20"/>
          <w:szCs w:val="20"/>
        </w:rPr>
        <w:t xml:space="preserve">jogosult tiltakozni, bírósághoz, illetve a Nemzeti Adatvédelmi és Információszabadság Hatósághoz fordulni. </w:t>
      </w:r>
    </w:p>
    <w:p w14:paraId="7CB09173" w14:textId="77777777" w:rsidR="008F6A37" w:rsidRPr="00815E09" w:rsidRDefault="00815E09">
      <w:pPr>
        <w:jc w:val="both"/>
        <w:rPr>
          <w:rFonts w:ascii="Aptos" w:hAnsi="Aptos"/>
          <w:b/>
          <w:bCs/>
          <w:color w:val="595959" w:themeColor="text1" w:themeTint="A6"/>
          <w:sz w:val="20"/>
          <w:szCs w:val="20"/>
        </w:rPr>
      </w:pPr>
      <w:r w:rsidRPr="00815E09">
        <w:rPr>
          <w:rFonts w:ascii="Aptos" w:hAnsi="Aptos"/>
          <w:color w:val="595959" w:themeColor="text1" w:themeTint="A6"/>
          <w:sz w:val="20"/>
          <w:szCs w:val="20"/>
        </w:rPr>
        <w:t xml:space="preserve"> </w:t>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eastAsia="Aptos" w:hAnsi="Aptos" w:cs="Aptos"/>
          <w:b/>
          <w:bCs/>
          <w:color w:val="595959" w:themeColor="text1" w:themeTint="A6"/>
          <w:sz w:val="20"/>
          <w:szCs w:val="20"/>
        </w:rPr>
        <w:t>Dirimir Kft.</w:t>
      </w:r>
    </w:p>
    <w:p w14:paraId="7CB09174" w14:textId="77777777" w:rsidR="008F6A37" w:rsidRPr="00815E09" w:rsidRDefault="008F6A37">
      <w:pPr>
        <w:jc w:val="both"/>
        <w:rPr>
          <w:rFonts w:ascii="Aptos" w:hAnsi="Aptos"/>
          <w:b/>
          <w:bCs/>
          <w:color w:val="595959" w:themeColor="text1" w:themeTint="A6"/>
          <w:sz w:val="20"/>
          <w:szCs w:val="20"/>
        </w:rPr>
      </w:pPr>
    </w:p>
    <w:p w14:paraId="7CB09175"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rPr>
        <w:t>Az adatkezelés főbb szabályait és az Adatkezelési tájékoztató elérhetőségét megismertem, tudomásul vettem.</w:t>
      </w:r>
    </w:p>
    <w:p w14:paraId="7CB09176" w14:textId="77777777" w:rsidR="008F6A37" w:rsidRPr="00815E09" w:rsidRDefault="00815E09">
      <w:pPr>
        <w:jc w:val="both"/>
        <w:rPr>
          <w:rFonts w:ascii="Aptos" w:hAnsi="Aptos"/>
          <w:color w:val="595959" w:themeColor="text1" w:themeTint="A6"/>
          <w:sz w:val="20"/>
          <w:szCs w:val="20"/>
        </w:rPr>
      </w:pPr>
      <w:r w:rsidRPr="00815E09">
        <w:rPr>
          <w:rFonts w:ascii="Aptos" w:eastAsia="Aptos" w:hAnsi="Aptos" w:cs="Aptos"/>
          <w:color w:val="595959" w:themeColor="text1" w:themeTint="A6"/>
          <w:sz w:val="20"/>
          <w:szCs w:val="20"/>
        </w:rPr>
        <w:t>Fót</w:t>
      </w:r>
      <w:r w:rsidRPr="00815E09">
        <w:rPr>
          <w:rFonts w:ascii="Aptos" w:hAnsi="Aptos"/>
          <w:color w:val="595959" w:themeColor="text1" w:themeTint="A6"/>
          <w:sz w:val="20"/>
          <w:szCs w:val="20"/>
        </w:rPr>
        <w:t xml:space="preserve">, 2026. </w:t>
      </w:r>
      <w:r w:rsidRPr="00815E09">
        <w:rPr>
          <w:rFonts w:ascii="Aptos" w:eastAsia="Aptos" w:hAnsi="Aptos" w:cs="Aptos"/>
          <w:color w:val="595959" w:themeColor="text1" w:themeTint="A6"/>
          <w:sz w:val="20"/>
          <w:szCs w:val="20"/>
        </w:rPr>
        <w:t>Január</w:t>
      </w:r>
    </w:p>
    <w:p w14:paraId="7CB09177" w14:textId="77777777" w:rsidR="008F6A37" w:rsidRPr="00815E09" w:rsidRDefault="008F6A37">
      <w:pPr>
        <w:jc w:val="both"/>
        <w:rPr>
          <w:rFonts w:ascii="Aptos" w:hAnsi="Aptos"/>
          <w:color w:val="595959" w:themeColor="text1" w:themeTint="A6"/>
          <w:sz w:val="20"/>
          <w:szCs w:val="20"/>
        </w:rPr>
      </w:pPr>
    </w:p>
    <w:p w14:paraId="7CB09178"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t xml:space="preserve">…………………………………………. </w:t>
      </w:r>
    </w:p>
    <w:p w14:paraId="7CB09179" w14:textId="77777777" w:rsidR="008F6A37" w:rsidRPr="00815E09" w:rsidRDefault="00815E09">
      <w:pPr>
        <w:jc w:val="both"/>
        <w:rPr>
          <w:rFonts w:ascii="Aptos" w:hAnsi="Aptos"/>
          <w:color w:val="595959" w:themeColor="text1" w:themeTint="A6"/>
          <w:sz w:val="20"/>
          <w:szCs w:val="20"/>
        </w:rPr>
      </w:pPr>
      <w:r w:rsidRPr="00815E09">
        <w:rPr>
          <w:rFonts w:ascii="Aptos" w:hAnsi="Aptos"/>
          <w:color w:val="595959" w:themeColor="text1" w:themeTint="A6"/>
          <w:sz w:val="20"/>
          <w:szCs w:val="20"/>
        </w:rPr>
        <w:lastRenderedPageBreak/>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r>
      <w:r w:rsidRPr="00815E09">
        <w:rPr>
          <w:rFonts w:ascii="Aptos" w:hAnsi="Aptos"/>
          <w:color w:val="595959" w:themeColor="text1" w:themeTint="A6"/>
          <w:sz w:val="20"/>
          <w:szCs w:val="20"/>
        </w:rPr>
        <w:tab/>
        <w:t>Munkavállaló</w:t>
      </w:r>
    </w:p>
    <w:p w14:paraId="7CB0917A" w14:textId="77777777" w:rsidR="008F6A37" w:rsidRPr="00815E09" w:rsidRDefault="008F6A37">
      <w:pPr>
        <w:jc w:val="both"/>
        <w:rPr>
          <w:rFonts w:ascii="Aptos" w:hAnsi="Aptos"/>
          <w:color w:val="595959" w:themeColor="text1" w:themeTint="A6"/>
          <w:sz w:val="20"/>
          <w:szCs w:val="20"/>
        </w:rPr>
      </w:pPr>
    </w:p>
    <w:sectPr w:rsidR="008F6A37" w:rsidRPr="00815E09">
      <w:pgSz w:w="11906" w:h="16838"/>
      <w:pgMar w:top="709" w:right="1417" w:bottom="426"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2927F29-4A9B-4CD6-ADA8-BC2F47E8C8B8}"/>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4C415447-2244-4ED5-88D5-7D5A9696DAF9}"/>
    <w:embedBold r:id="rId3" w:fontKey="{320BF3C3-A65B-48C9-AE51-0F7E384F320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40A6B7EC-B5BE-448F-921C-C805AB2C2E91}"/>
  </w:font>
  <w:font w:name="Aptos">
    <w:charset w:val="00"/>
    <w:family w:val="swiss"/>
    <w:pitch w:val="variable"/>
    <w:sig w:usb0="20000287" w:usb1="00000003" w:usb2="00000000" w:usb3="00000000" w:csb0="0000019F" w:csb1="00000000"/>
    <w:embedRegular r:id="rId5" w:fontKey="{A998AB84-527F-434D-8240-09AF316647A5}"/>
    <w:embedBold r:id="rId6" w:fontKey="{358486ED-222E-4F55-A642-C6A24D2E44A9}"/>
  </w:font>
  <w:font w:name="Cambria">
    <w:panose1 w:val="02040503050406030204"/>
    <w:charset w:val="EE"/>
    <w:family w:val="roman"/>
    <w:pitch w:val="variable"/>
    <w:sig w:usb0="E00006FF" w:usb1="420024FF" w:usb2="02000000" w:usb3="00000000" w:csb0="0000019F" w:csb1="00000000"/>
    <w:embedRegular r:id="rId7" w:fontKey="{777A750F-9375-4800-8CD4-22F34FEE996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56E19"/>
    <w:multiLevelType w:val="multilevel"/>
    <w:tmpl w:val="E7B4A9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0584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A37"/>
    <w:rsid w:val="0045610A"/>
    <w:rsid w:val="00815E09"/>
    <w:rsid w:val="008F6A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915F"/>
  <w15:docId w15:val="{F6FD346A-56AD-4B7F-AD94-C53B63DF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bCs/>
      <w:sz w:val="48"/>
      <w:szCs w:val="48"/>
    </w:rPr>
  </w:style>
  <w:style w:type="paragraph" w:styleId="Cmsor2">
    <w:name w:val="heading 2"/>
    <w:basedOn w:val="Norml"/>
    <w:next w:val="Norml"/>
    <w:uiPriority w:val="9"/>
    <w:semiHidden/>
    <w:unhideWhenUsed/>
    <w:qFormat/>
    <w:pPr>
      <w:keepNext/>
      <w:keepLines/>
      <w:spacing w:before="360" w:after="80"/>
      <w:outlineLvl w:val="1"/>
    </w:pPr>
    <w:rPr>
      <w:b/>
      <w:bCs/>
      <w:sz w:val="36"/>
      <w:szCs w:val="36"/>
    </w:rPr>
  </w:style>
  <w:style w:type="paragraph" w:styleId="Cmsor3">
    <w:name w:val="heading 3"/>
    <w:basedOn w:val="Norml"/>
    <w:next w:val="Norml"/>
    <w:uiPriority w:val="9"/>
    <w:semiHidden/>
    <w:unhideWhenUsed/>
    <w:qFormat/>
    <w:pPr>
      <w:keepNext/>
      <w:keepLines/>
      <w:spacing w:before="280" w:after="80"/>
      <w:outlineLvl w:val="2"/>
    </w:pPr>
    <w:rPr>
      <w:b/>
      <w:bCs/>
      <w:sz w:val="28"/>
      <w:szCs w:val="28"/>
    </w:rPr>
  </w:style>
  <w:style w:type="paragraph" w:styleId="Cmsor4">
    <w:name w:val="heading 4"/>
    <w:basedOn w:val="Norml"/>
    <w:next w:val="Norml"/>
    <w:uiPriority w:val="9"/>
    <w:semiHidden/>
    <w:unhideWhenUsed/>
    <w:qFormat/>
    <w:pPr>
      <w:keepNext/>
      <w:keepLines/>
      <w:spacing w:before="240" w:after="40"/>
      <w:outlineLvl w:val="3"/>
    </w:pPr>
    <w:rPr>
      <w:b/>
      <w:bCs/>
      <w:sz w:val="24"/>
      <w:szCs w:val="24"/>
    </w:rPr>
  </w:style>
  <w:style w:type="paragraph" w:styleId="Cmsor5">
    <w:name w:val="heading 5"/>
    <w:basedOn w:val="Norml"/>
    <w:next w:val="Norml"/>
    <w:uiPriority w:val="9"/>
    <w:semiHidden/>
    <w:unhideWhenUsed/>
    <w:qFormat/>
    <w:pPr>
      <w:keepNext/>
      <w:keepLines/>
      <w:spacing w:before="220" w:after="40"/>
      <w:outlineLvl w:val="4"/>
    </w:pPr>
    <w:rPr>
      <w:b/>
      <w:bCs/>
    </w:rPr>
  </w:style>
  <w:style w:type="paragraph" w:styleId="Cmsor6">
    <w:name w:val="heading 6"/>
    <w:basedOn w:val="Norml"/>
    <w:next w:val="Norml"/>
    <w:uiPriority w:val="9"/>
    <w:semiHidden/>
    <w:unhideWhenUsed/>
    <w:qFormat/>
    <w:pPr>
      <w:keepNext/>
      <w:keepLines/>
      <w:spacing w:before="200" w:after="40"/>
      <w:outlineLvl w:val="5"/>
    </w:pPr>
    <w:rPr>
      <w:b/>
      <w:bCs/>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Cm">
    <w:name w:val="Title"/>
    <w:basedOn w:val="Norml"/>
    <w:next w:val="Norml"/>
    <w:uiPriority w:val="10"/>
    <w:qFormat/>
    <w:pPr>
      <w:keepNext/>
      <w:keepLines/>
      <w:spacing w:before="480" w:after="120"/>
    </w:pPr>
    <w:rPr>
      <w:b/>
      <w:bCs/>
      <w:sz w:val="72"/>
      <w:szCs w:val="72"/>
    </w:rPr>
  </w:style>
  <w:style w:type="paragraph" w:styleId="Alcm">
    <w:name w:val="Subtitle"/>
    <w:basedOn w:val="Norml"/>
    <w:next w:val="Norm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2810</Characters>
  <Application>Microsoft Office Word</Application>
  <DocSecurity>0</DocSecurity>
  <Lines>23</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József dr. Olajos</cp:lastModifiedBy>
  <cp:revision>2</cp:revision>
  <dcterms:created xsi:type="dcterms:W3CDTF">2026-01-28T10:35:00Z</dcterms:created>
  <dcterms:modified xsi:type="dcterms:W3CDTF">2026-01-28T10:35:00Z</dcterms:modified>
</cp:coreProperties>
</file>